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4838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E24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6E242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17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E2424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5.9.202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6E2424">
      <w:pPr>
        <w:divId w:val="121242766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divId w:val="619340408"/>
        <w:rPr>
          <w:rFonts w:ascii="Arial" w:eastAsia="Times New Roman" w:hAnsi="Arial" w:cs="Arial"/>
          <w:sz w:val="20"/>
          <w:szCs w:val="20"/>
        </w:rPr>
      </w:pPr>
    </w:p>
    <w:p w:rsidR="00000000" w:rsidRDefault="006E2424">
      <w:pPr>
        <w:outlineLvl w:val="3"/>
        <w:divId w:val="6193404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6E2424">
      <w:pPr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273257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5.9.202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13.9.202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</w:p>
    <w:p w:rsidR="00000000" w:rsidRDefault="006E2424">
      <w:pPr>
        <w:outlineLvl w:val="3"/>
        <w:divId w:val="6193404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6E2424">
      <w:pPr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numPr>
          <w:ilvl w:val="0"/>
          <w:numId w:val="1"/>
        </w:numPr>
        <w:spacing w:before="100" w:beforeAutospacing="1" w:after="100" w:afterAutospacing="1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6E2424">
      <w:pPr>
        <w:numPr>
          <w:ilvl w:val="0"/>
          <w:numId w:val="1"/>
        </w:numPr>
        <w:spacing w:before="100" w:beforeAutospacing="1" w:after="100" w:afterAutospacing="1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čl. 26. Zakona o predškolskom odgoju i obrazovanju (Narodne novine broj 10/97, 107/07 ,94/13, 98/19, 57/22 i 101/23), Upravno vijeće Dječjeg vrtića Montessori, objavljuje 05.09.2025.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 A T J E Č A  J</w:t>
      </w:r>
      <w:r>
        <w:rPr>
          <w:rFonts w:ascii="Arial" w:hAnsi="Arial" w:cs="Arial"/>
          <w:sz w:val="20"/>
          <w:szCs w:val="20"/>
        </w:rPr>
        <w:br/>
        <w:t>za prijem radnika na radno mjesto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>
        <w:rPr>
          <w:rFonts w:ascii="Arial" w:hAnsi="Arial" w:cs="Arial"/>
          <w:sz w:val="20"/>
          <w:szCs w:val="20"/>
        </w:rPr>
        <w:t>ODGOJITELJ/ICA NA NEODREĐENO PUNO RADNO VRIJEME - 1 izvršitelj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- 1 izvršitelj na neodređeno puno radno vrijeme 40 sati tjedno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 : prema članku 24. stavka 4. Zakona o predškolskom odgoju i obrazovanju (NN 10/97, 107/07, 94/13, 98/19, 57/22 i 101/23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  <w:t>a) preddiplomski sveučilišni studij,</w:t>
      </w:r>
      <w:r>
        <w:rPr>
          <w:rFonts w:ascii="Arial" w:hAnsi="Arial" w:cs="Arial"/>
          <w:sz w:val="20"/>
          <w:szCs w:val="20"/>
        </w:rPr>
        <w:br/>
        <w:t>b) preddiplomski stručni studij,</w:t>
      </w:r>
      <w:r>
        <w:rPr>
          <w:rFonts w:ascii="Arial" w:hAnsi="Arial" w:cs="Arial"/>
          <w:sz w:val="20"/>
          <w:szCs w:val="20"/>
        </w:rPr>
        <w:br/>
        <w:t>c) studij kojim je stečena viša stručna sprema u skladu s ranijim propisima,</w:t>
      </w:r>
      <w:r>
        <w:rPr>
          <w:rFonts w:ascii="Arial" w:hAnsi="Arial" w:cs="Arial"/>
          <w:sz w:val="20"/>
          <w:szCs w:val="20"/>
        </w:rPr>
        <w:br/>
        <w:t>d) diplomski sveučilišni studij,</w:t>
      </w:r>
      <w:r>
        <w:rPr>
          <w:rFonts w:ascii="Arial" w:hAnsi="Arial" w:cs="Arial"/>
          <w:sz w:val="20"/>
          <w:szCs w:val="20"/>
        </w:rPr>
        <w:br/>
        <w:t>e) specijalistički diplomski stručni studij.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  vlastoručno potpisanu  </w:t>
      </w:r>
      <w:r>
        <w:rPr>
          <w:rFonts w:ascii="Arial" w:hAnsi="Arial" w:cs="Arial"/>
          <w:sz w:val="20"/>
          <w:szCs w:val="20"/>
        </w:rPr>
        <w:t>pisanu zamolbu kandidati su dužni priložiti sljedeću dokumentaciju, u presliku:</w:t>
      </w:r>
      <w:r>
        <w:rPr>
          <w:rFonts w:ascii="Arial" w:hAnsi="Arial" w:cs="Arial"/>
          <w:sz w:val="20"/>
          <w:szCs w:val="20"/>
        </w:rPr>
        <w:br/>
        <w:t>• životopis,</w:t>
      </w:r>
      <w:r>
        <w:rPr>
          <w:rFonts w:ascii="Arial" w:hAnsi="Arial" w:cs="Arial"/>
          <w:sz w:val="20"/>
          <w:szCs w:val="20"/>
        </w:rPr>
        <w:br/>
        <w:t>• presliku dokaza o  stručnoj spremi,</w:t>
      </w:r>
      <w:r>
        <w:rPr>
          <w:rFonts w:ascii="Arial" w:hAnsi="Arial" w:cs="Arial"/>
          <w:sz w:val="20"/>
          <w:szCs w:val="20"/>
        </w:rPr>
        <w:br/>
        <w:t>• elektronički zapis od HZMO,</w:t>
      </w:r>
      <w:r>
        <w:rPr>
          <w:rFonts w:ascii="Arial" w:hAnsi="Arial" w:cs="Arial"/>
          <w:sz w:val="20"/>
          <w:szCs w:val="20"/>
        </w:rPr>
        <w:br/>
        <w:t>• uvjerenje o zdravstvenoj sposobnosti radnika (prilikom eventualnog zaposlenja kandidata poslo</w:t>
      </w:r>
      <w:r>
        <w:rPr>
          <w:rFonts w:ascii="Arial" w:hAnsi="Arial" w:cs="Arial"/>
          <w:sz w:val="20"/>
          <w:szCs w:val="20"/>
        </w:rPr>
        <w:t>davac utvrđuje zdravstvenu sposobnost radnika),</w:t>
      </w:r>
      <w:r>
        <w:rPr>
          <w:rFonts w:ascii="Arial" w:hAnsi="Arial" w:cs="Arial"/>
          <w:sz w:val="20"/>
          <w:szCs w:val="20"/>
        </w:rPr>
        <w:br/>
        <w:t>• uvjerenje da se protiv kandidata ne vodi postupak za kazneno djelo navedeno u čl. 25.  Zakona, ne starije od dana objave natječaja,</w:t>
      </w:r>
      <w:r>
        <w:rPr>
          <w:rFonts w:ascii="Arial" w:hAnsi="Arial" w:cs="Arial"/>
          <w:sz w:val="20"/>
          <w:szCs w:val="20"/>
        </w:rPr>
        <w:br/>
        <w:t xml:space="preserve">• uvjerenje da se protiv kandidata ne vodi postupak za prekršaj naveden u </w:t>
      </w:r>
      <w:r>
        <w:rPr>
          <w:rFonts w:ascii="Arial" w:hAnsi="Arial" w:cs="Arial"/>
          <w:sz w:val="20"/>
          <w:szCs w:val="20"/>
        </w:rPr>
        <w:t>čl. 25. Zakona, ne starije od dana objave natječaja,</w:t>
      </w:r>
      <w:r>
        <w:rPr>
          <w:rFonts w:ascii="Arial" w:hAnsi="Arial" w:cs="Arial"/>
          <w:sz w:val="20"/>
          <w:szCs w:val="20"/>
        </w:rPr>
        <w:br/>
        <w:t>• potvrda Centra za socijalnu skrb (prema mjestu stanovanja) da kandidatu nisu izrečene mjere iz članka 25. Zakona, ne starija od dana objave natječaja,</w:t>
      </w:r>
      <w:r>
        <w:rPr>
          <w:rFonts w:ascii="Arial" w:hAnsi="Arial" w:cs="Arial"/>
          <w:sz w:val="20"/>
          <w:szCs w:val="20"/>
        </w:rPr>
        <w:br/>
        <w:t>• izjava kandidata o nepostojanju zapreka iz čl. 2</w:t>
      </w:r>
      <w:r>
        <w:rPr>
          <w:rFonts w:ascii="Arial" w:hAnsi="Arial" w:cs="Arial"/>
          <w:sz w:val="20"/>
          <w:szCs w:val="20"/>
        </w:rPr>
        <w:t>5. Zakona za prijem u radni odnos (vlastoručno potpisana),</w:t>
      </w:r>
      <w:r>
        <w:rPr>
          <w:rFonts w:ascii="Arial" w:hAnsi="Arial" w:cs="Arial"/>
          <w:sz w:val="20"/>
          <w:szCs w:val="20"/>
        </w:rPr>
        <w:br/>
        <w:t>• dokaz o državljanstvu,</w:t>
      </w:r>
      <w:r>
        <w:rPr>
          <w:rFonts w:ascii="Arial" w:hAnsi="Arial" w:cs="Arial"/>
          <w:sz w:val="20"/>
          <w:szCs w:val="20"/>
        </w:rPr>
        <w:br/>
        <w:t>• presliku rodnog lista.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Uvjeti: Pristupnic</w:t>
      </w:r>
      <w:r>
        <w:rPr>
          <w:rFonts w:ascii="Arial" w:hAnsi="Arial" w:cs="Arial"/>
          <w:sz w:val="20"/>
          <w:szCs w:val="20"/>
        </w:rPr>
        <w:t>i na natječaj moraju ispunjavati uvjete iz članka 25. Zakonu o predškolskom odgoju i obrazovanju.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 koji ostvaruju pravo prednosti pri zapošljavanju na temelju posebnog zakona, u prijavi su dužni pozvati se na to pravo te dostaviti dokaze o priznav</w:t>
      </w:r>
      <w:r>
        <w:rPr>
          <w:rFonts w:ascii="Arial" w:hAnsi="Arial" w:cs="Arial"/>
          <w:sz w:val="20"/>
          <w:szCs w:val="20"/>
        </w:rPr>
        <w:t>anju posebnog statusa, te dokaz o načinu prestanka radnog odnosa kod prethodnog poslodavca.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može ostvariti pravo prednosti sukladno članku 102. Zakona o hrvatskim braniteljima iz Domovinskog rata i članovima njihovih obitelji (Narodne novine,</w:t>
      </w:r>
      <w:r>
        <w:rPr>
          <w:rFonts w:ascii="Arial" w:hAnsi="Arial" w:cs="Arial"/>
          <w:sz w:val="20"/>
          <w:szCs w:val="20"/>
        </w:rPr>
        <w:t xml:space="preserve"> broj 121/17,</w:t>
      </w:r>
      <w:r>
        <w:rPr>
          <w:rFonts w:ascii="Arial" w:hAnsi="Arial" w:cs="Arial"/>
          <w:sz w:val="20"/>
          <w:szCs w:val="20"/>
        </w:rPr>
        <w:br/>
        <w:t>98/19, 84/21), članku 48.f Zakona o zaštiti vojnih i civilnih invalida rata (Narodne novine, broj 33/92, 57/92, 77/92, 27/93, 58/93, 2/94, 76/94, 108/95, 108/96, 82/01, 103/03, 148/13,</w:t>
      </w:r>
      <w:r>
        <w:rPr>
          <w:rFonts w:ascii="Arial" w:hAnsi="Arial" w:cs="Arial"/>
          <w:sz w:val="20"/>
          <w:szCs w:val="20"/>
        </w:rPr>
        <w:br/>
        <w:t>98/19), članku 48. Zakona o civilnim stradalnicima iz Dom</w:t>
      </w:r>
      <w:r>
        <w:rPr>
          <w:rFonts w:ascii="Arial" w:hAnsi="Arial" w:cs="Arial"/>
          <w:sz w:val="20"/>
          <w:szCs w:val="20"/>
        </w:rPr>
        <w:t>ovinskog rata (Narodne novine, broj 84/21) te članku 9. Zakona o profesionalnoj rehabilitaciji i zapošljavanju osoba s invaliditetom (Narodne novine, broj 157/13, 152/14, 39/18, 32/20), dužan se u prijavi na natječaj pozvati na to pravo te ima prednost u o</w:t>
      </w:r>
      <w:r>
        <w:rPr>
          <w:rFonts w:ascii="Arial" w:hAnsi="Arial" w:cs="Arial"/>
          <w:sz w:val="20"/>
          <w:szCs w:val="20"/>
        </w:rPr>
        <w:t>dnosu na ostale kandidate samo pod jednakim uvjetima.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zapošljavanju, osoba iz članka 102. stavaka 1. – 3. Zakona o hrvatskim braniteljima iz Domovinskog rata i članovima njihovih obitelji (Narodne novine, broj 12</w:t>
      </w:r>
      <w:r>
        <w:rPr>
          <w:rFonts w:ascii="Arial" w:hAnsi="Arial" w:cs="Arial"/>
          <w:sz w:val="20"/>
          <w:szCs w:val="20"/>
        </w:rPr>
        <w:t>1/17, 98/19, 84/21) koji u trenutku podnošenja prijave ispunjava uvjete za ostvarivanje toga prava dužni su uz prijavu na natječaj priložiti sve dokaze o ispunjavanju traženih uvjeta iz natječaja te ovisno o kategoriji koja se poziva na prednost pri zapošl</w:t>
      </w:r>
      <w:r>
        <w:rPr>
          <w:rFonts w:ascii="Arial" w:hAnsi="Arial" w:cs="Arial"/>
          <w:sz w:val="20"/>
          <w:szCs w:val="20"/>
        </w:rPr>
        <w:t>javanju</w:t>
      </w:r>
      <w:r>
        <w:rPr>
          <w:rFonts w:ascii="Arial" w:hAnsi="Arial" w:cs="Arial"/>
          <w:sz w:val="20"/>
          <w:szCs w:val="20"/>
        </w:rPr>
        <w:br/>
        <w:t xml:space="preserve">priložiti sve potrebne dokaze dostupne na poveznici ministarstva hrvatskih branitelja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poziva na pravo</w:t>
      </w:r>
      <w:r>
        <w:rPr>
          <w:rFonts w:ascii="Arial" w:hAnsi="Arial" w:cs="Arial"/>
          <w:sz w:val="20"/>
          <w:szCs w:val="20"/>
        </w:rPr>
        <w:t xml:space="preserve"> prednosti pri zapošljavanju u skladu s člankom 48.f Zakona o zaštiti vojnih i civilnih invalida rata (Narodne novine, broj 33/92, 57/92, 77/92, 27/93,</w:t>
      </w:r>
      <w:r>
        <w:rPr>
          <w:rFonts w:ascii="Arial" w:hAnsi="Arial" w:cs="Arial"/>
          <w:sz w:val="20"/>
          <w:szCs w:val="20"/>
        </w:rPr>
        <w:br/>
        <w:t>58/93, 2/94, 76/94, 108/95, 108/96, 82/01, 103/03, 148/13, 98/19), uz prijavu na natječaj dužan je, pore</w:t>
      </w:r>
      <w:r>
        <w:rPr>
          <w:rFonts w:ascii="Arial" w:hAnsi="Arial" w:cs="Arial"/>
          <w:sz w:val="20"/>
          <w:szCs w:val="20"/>
        </w:rPr>
        <w:t>d dokaza o ispunjavanju traženih uvjeta, priložiti i rješenje, odnosno potvrdu iz koje je vidljivo spomenuto pravo, te dokaz o tome na koji način je prestao radni odnos.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zapošljavanju, osoba iz članka 48. stavaka</w:t>
      </w:r>
      <w:r>
        <w:rPr>
          <w:rFonts w:ascii="Arial" w:hAnsi="Arial" w:cs="Arial"/>
          <w:sz w:val="20"/>
          <w:szCs w:val="20"/>
        </w:rPr>
        <w:t xml:space="preserve"> 1. – 2. Zakona o civilnim stradalnicima iz Domovinskog rata (Narodne novine, broj 84/21) koji u trenutku podnošenja prijave ispunjava uvjete za ostvarivanje toga prava dužni su uz prijavu na natječaj priložiti sve dokaze o ispunjavanju traženih uvjeta iz </w:t>
      </w:r>
      <w:r>
        <w:rPr>
          <w:rFonts w:ascii="Arial" w:hAnsi="Arial" w:cs="Arial"/>
          <w:sz w:val="20"/>
          <w:szCs w:val="20"/>
        </w:rPr>
        <w:t xml:space="preserve">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</w:t>
        </w:r>
        <w:r>
          <w:rPr>
            <w:rStyle w:val="Hyperlink"/>
            <w:rFonts w:ascii="Arial" w:hAnsi="Arial" w:cs="Arial"/>
            <w:sz w:val="20"/>
            <w:szCs w:val="20"/>
          </w:rPr>
          <w:t>posljavanje-843/843</w:t>
        </w:r>
      </w:hyperlink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%20prava%20prednosti%20pri%20zapo%C5%A1ljavanju %20Zakon%20o%20civilnim%20stradalnicima%20iz%20DR.pdf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</w:t>
      </w:r>
      <w:r>
        <w:rPr>
          <w:rFonts w:ascii="Arial" w:hAnsi="Arial" w:cs="Arial"/>
          <w:sz w:val="20"/>
          <w:szCs w:val="20"/>
        </w:rPr>
        <w:t>itetom (Narodne novine, broj 157/13, 152/14, 39/18, 32/20), uz prijavu na natječaj dužan je, pored dokaza o ispunjavanju traženih uvjeta, priložiti i dokaz o utvrđenom statusu osobe s invaliditetom. Dokaz o invaliditetu smatraju se javne isprave na temelju</w:t>
      </w:r>
      <w:r>
        <w:rPr>
          <w:rFonts w:ascii="Arial" w:hAnsi="Arial" w:cs="Arial"/>
          <w:sz w:val="20"/>
          <w:szCs w:val="20"/>
        </w:rPr>
        <w:t xml:space="preserve"> kojih se osoba može upisati u očevidnik zaposlenih osoba s invaliditetom iz članka 13. navedenog Zakona.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s traženom dokumentacijom dostaviti na e- mail:vrtic@dv-montessori.hr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6E2424">
      <w:pPr>
        <w:pStyle w:val="NormalWeb"/>
        <w:divId w:val="1967854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Nepotpune i/ili nepravovremene prijave neće se razmatrati.</w:t>
      </w:r>
      <w:r>
        <w:rPr>
          <w:rFonts w:ascii="Arial" w:hAnsi="Arial" w:cs="Arial"/>
          <w:sz w:val="20"/>
          <w:szCs w:val="20"/>
        </w:rPr>
        <w:br/>
        <w:t xml:space="preserve">Prilikom </w:t>
      </w:r>
      <w:r>
        <w:rPr>
          <w:rFonts w:ascii="Arial" w:hAnsi="Arial" w:cs="Arial"/>
          <w:sz w:val="20"/>
          <w:szCs w:val="20"/>
        </w:rPr>
        <w:t>zapošljavanja oba spola su u ravnopravnom položaju.</w:t>
      </w:r>
      <w:r>
        <w:rPr>
          <w:rFonts w:ascii="Arial" w:hAnsi="Arial" w:cs="Arial"/>
          <w:sz w:val="20"/>
          <w:szCs w:val="20"/>
        </w:rPr>
        <w:br/>
        <w:t>Prijave dostaviti poštom u roku od 8 dana od dana objave natječaja.</w:t>
      </w:r>
      <w:r>
        <w:rPr>
          <w:rFonts w:ascii="Arial" w:hAnsi="Arial" w:cs="Arial"/>
          <w:sz w:val="20"/>
          <w:szCs w:val="20"/>
        </w:rPr>
        <w:br/>
        <w:t>Natječaj je objavljen dana 05.09.2025. i važi do 13.09.2025. godine.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</w:p>
    <w:p w:rsidR="00000000" w:rsidRDefault="006E2424">
      <w:pPr>
        <w:outlineLvl w:val="3"/>
        <w:divId w:val="6193404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6E2424">
      <w:pPr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numPr>
          <w:ilvl w:val="0"/>
          <w:numId w:val="2"/>
        </w:numPr>
        <w:spacing w:before="100" w:beforeAutospacing="1" w:after="100" w:afterAutospacing="1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E2424">
      <w:pPr>
        <w:spacing w:before="30" w:after="30"/>
        <w:divId w:val="6193404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E24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</w:t>
            </w:r>
            <w:r>
              <w:rPr>
                <w:rFonts w:ascii="Arial" w:eastAsia="Times New Roman" w:hAnsi="Arial" w:cs="Arial"/>
                <w:b/>
                <w:bCs/>
              </w:rPr>
              <w:t>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5.9.202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6E2424" w:rsidRDefault="006E2424">
      <w:pPr>
        <w:spacing w:before="30" w:after="30"/>
        <w:rPr>
          <w:rFonts w:eastAsia="Times New Roman"/>
        </w:rPr>
      </w:pPr>
    </w:p>
    <w:sectPr w:rsidR="006E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811E4"/>
    <w:multiLevelType w:val="multilevel"/>
    <w:tmpl w:val="2EE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F1A3F"/>
    <w:multiLevelType w:val="multilevel"/>
    <w:tmpl w:val="2698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E72F6"/>
    <w:rsid w:val="006E2424"/>
    <w:rsid w:val="006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61D0C52-E75F-46A8-A1AB-E779C688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766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619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Petra Bulava</dc:creator>
  <cp:keywords/>
  <dc:description/>
  <cp:lastModifiedBy/>
  <cp:revision>1</cp:revision>
  <dcterms:created xsi:type="dcterms:W3CDTF">2025-09-05T12:13:00Z</dcterms:created>
</cp:coreProperties>
</file>